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EB396" w14:textId="77777777" w:rsidR="00BB4CB0" w:rsidRDefault="002844DC" w:rsidP="00BB4CB0">
      <w:pPr>
        <w:jc w:val="center"/>
        <w:rPr>
          <w:rFonts w:asciiTheme="majorHAnsi" w:hAnsiTheme="majorHAnsi"/>
          <w:b/>
          <w:lang w:val="en-GB"/>
        </w:rPr>
      </w:pPr>
      <w:r w:rsidRPr="002844DC">
        <w:rPr>
          <w:rFonts w:asciiTheme="majorHAnsi" w:hAnsiTheme="majorHAnsi"/>
          <w:b/>
          <w:lang w:val="en-GB"/>
        </w:rPr>
        <w:t>Symposium “Sexual health: (narrative) approaches i</w:t>
      </w:r>
      <w:r w:rsidR="00BB4CB0">
        <w:rPr>
          <w:rFonts w:asciiTheme="majorHAnsi" w:hAnsiTheme="majorHAnsi"/>
          <w:b/>
          <w:lang w:val="en-GB"/>
        </w:rPr>
        <w:t xml:space="preserve">n research and interventions” </w:t>
      </w:r>
    </w:p>
    <w:p w14:paraId="75440225" w14:textId="2C73EFF3" w:rsidR="007E213B" w:rsidRPr="002844DC" w:rsidRDefault="002844DC" w:rsidP="00BB4CB0">
      <w:pPr>
        <w:jc w:val="center"/>
        <w:rPr>
          <w:rFonts w:asciiTheme="majorHAnsi" w:hAnsiTheme="majorHAnsi"/>
          <w:b/>
          <w:lang w:val="en-GB"/>
        </w:rPr>
      </w:pPr>
      <w:r w:rsidRPr="002844DC">
        <w:rPr>
          <w:rFonts w:asciiTheme="majorHAnsi" w:hAnsiTheme="majorHAnsi"/>
          <w:b/>
          <w:lang w:val="en-GB"/>
        </w:rPr>
        <w:t>23</w:t>
      </w:r>
      <w:r w:rsidR="00604E7F">
        <w:rPr>
          <w:rFonts w:asciiTheme="majorHAnsi" w:hAnsiTheme="majorHAnsi"/>
          <w:b/>
          <w:lang w:val="en-GB"/>
        </w:rPr>
        <w:t>rd</w:t>
      </w:r>
      <w:r w:rsidRPr="002844DC">
        <w:rPr>
          <w:rFonts w:asciiTheme="majorHAnsi" w:hAnsiTheme="majorHAnsi"/>
          <w:b/>
          <w:lang w:val="en-GB"/>
        </w:rPr>
        <w:t xml:space="preserve"> April 2015</w:t>
      </w:r>
      <w:bookmarkStart w:id="0" w:name="_GoBack"/>
      <w:bookmarkEnd w:id="0"/>
    </w:p>
    <w:p w14:paraId="4D1331DD" w14:textId="77777777" w:rsidR="002844DC" w:rsidRPr="002844DC" w:rsidRDefault="002844DC">
      <w:pPr>
        <w:rPr>
          <w:rFonts w:asciiTheme="majorHAnsi" w:hAnsiTheme="majorHAnsi"/>
          <w:lang w:val="en-GB"/>
        </w:rPr>
      </w:pPr>
    </w:p>
    <w:p w14:paraId="746CBED4" w14:textId="2F3AB070" w:rsidR="002844DC" w:rsidRDefault="007933D2">
      <w:pPr>
        <w:rPr>
          <w:rFonts w:asciiTheme="majorHAnsi" w:hAnsiTheme="majorHAnsi"/>
          <w:lang w:val="en-GB"/>
        </w:rPr>
      </w:pPr>
      <w:r>
        <w:rPr>
          <w:rFonts w:asciiTheme="majorHAnsi" w:hAnsiTheme="majorHAnsi"/>
          <w:lang w:val="en-GB"/>
        </w:rPr>
        <w:t>In cooperation with</w:t>
      </w:r>
      <w:r w:rsidR="002844DC" w:rsidRPr="002844DC">
        <w:rPr>
          <w:rFonts w:asciiTheme="majorHAnsi" w:hAnsiTheme="majorHAnsi"/>
          <w:lang w:val="en-GB"/>
        </w:rPr>
        <w:t xml:space="preserve"> the </w:t>
      </w:r>
      <w:proofErr w:type="spellStart"/>
      <w:r w:rsidR="002844DC" w:rsidRPr="002844DC">
        <w:rPr>
          <w:rFonts w:asciiTheme="majorHAnsi" w:hAnsiTheme="majorHAnsi"/>
          <w:lang w:val="en-GB"/>
        </w:rPr>
        <w:t>HealthNar</w:t>
      </w:r>
      <w:proofErr w:type="spellEnd"/>
      <w:r w:rsidR="002844DC" w:rsidRPr="002844DC">
        <w:rPr>
          <w:rFonts w:asciiTheme="majorHAnsi" w:hAnsiTheme="majorHAnsi"/>
          <w:lang w:val="en-GB"/>
        </w:rPr>
        <w:t xml:space="preserve"> exchange programme, </w:t>
      </w:r>
      <w:r w:rsidR="007A3B1A">
        <w:rPr>
          <w:rFonts w:asciiTheme="majorHAnsi" w:hAnsiTheme="majorHAnsi"/>
          <w:lang w:val="en-GB"/>
        </w:rPr>
        <w:t xml:space="preserve">the </w:t>
      </w:r>
      <w:proofErr w:type="spellStart"/>
      <w:r w:rsidR="007A3B1A">
        <w:rPr>
          <w:rFonts w:asciiTheme="majorHAnsi" w:hAnsiTheme="majorHAnsi"/>
          <w:lang w:val="en-GB"/>
        </w:rPr>
        <w:t>NeFCA</w:t>
      </w:r>
      <w:proofErr w:type="spellEnd"/>
      <w:r w:rsidR="007A3B1A">
        <w:rPr>
          <w:rFonts w:asciiTheme="majorHAnsi" w:hAnsiTheme="majorHAnsi"/>
          <w:lang w:val="en-GB"/>
        </w:rPr>
        <w:t xml:space="preserve"> health communication division </w:t>
      </w:r>
      <w:r w:rsidR="002844DC" w:rsidRPr="002844DC">
        <w:rPr>
          <w:rFonts w:asciiTheme="majorHAnsi" w:hAnsiTheme="majorHAnsi"/>
          <w:lang w:val="en-GB"/>
        </w:rPr>
        <w:t xml:space="preserve">organised a </w:t>
      </w:r>
      <w:r w:rsidR="002844DC" w:rsidRPr="004A23C2">
        <w:rPr>
          <w:rFonts w:asciiTheme="majorHAnsi" w:hAnsiTheme="majorHAnsi"/>
          <w:lang w:val="en-GB"/>
        </w:rPr>
        <w:t>symposium</w:t>
      </w:r>
      <w:r w:rsidR="004A23C2" w:rsidRPr="004A23C2">
        <w:rPr>
          <w:rFonts w:asciiTheme="majorHAnsi" w:hAnsiTheme="majorHAnsi"/>
          <w:lang w:val="en-GB"/>
        </w:rPr>
        <w:t xml:space="preserve"> “Sexual health: (narrative) approaches in research and interventions”</w:t>
      </w:r>
      <w:r w:rsidR="002844DC" w:rsidRPr="004A23C2">
        <w:rPr>
          <w:rFonts w:asciiTheme="majorHAnsi" w:hAnsiTheme="majorHAnsi"/>
          <w:lang w:val="en-GB"/>
        </w:rPr>
        <w:t xml:space="preserve"> </w:t>
      </w:r>
      <w:r w:rsidR="004A23C2">
        <w:rPr>
          <w:rFonts w:asciiTheme="majorHAnsi" w:hAnsiTheme="majorHAnsi"/>
          <w:lang w:val="en-GB"/>
        </w:rPr>
        <w:t>at the University of Antwerp</w:t>
      </w:r>
      <w:r w:rsidR="002844DC" w:rsidRPr="002844DC">
        <w:rPr>
          <w:rFonts w:asciiTheme="majorHAnsi" w:hAnsiTheme="majorHAnsi"/>
          <w:lang w:val="en-GB"/>
        </w:rPr>
        <w:t>. During three sessions, eight speakers</w:t>
      </w:r>
      <w:r w:rsidR="002844DC">
        <w:rPr>
          <w:rFonts w:asciiTheme="majorHAnsi" w:hAnsiTheme="majorHAnsi"/>
          <w:lang w:val="en-GB"/>
        </w:rPr>
        <w:t xml:space="preserve"> talked about their work on sexual health narratives in research and </w:t>
      </w:r>
      <w:r w:rsidR="00F02751">
        <w:rPr>
          <w:rFonts w:asciiTheme="majorHAnsi" w:hAnsiTheme="majorHAnsi"/>
          <w:lang w:val="en-GB"/>
        </w:rPr>
        <w:t xml:space="preserve">in </w:t>
      </w:r>
      <w:r w:rsidR="002844DC">
        <w:rPr>
          <w:rFonts w:asciiTheme="majorHAnsi" w:hAnsiTheme="majorHAnsi"/>
          <w:lang w:val="en-GB"/>
        </w:rPr>
        <w:t xml:space="preserve">practice. </w:t>
      </w:r>
    </w:p>
    <w:p w14:paraId="0AE1B92A" w14:textId="77777777" w:rsidR="002844DC" w:rsidRDefault="002844DC">
      <w:pPr>
        <w:rPr>
          <w:rFonts w:asciiTheme="majorHAnsi" w:hAnsiTheme="majorHAnsi"/>
          <w:lang w:val="en-GB"/>
        </w:rPr>
      </w:pPr>
    </w:p>
    <w:p w14:paraId="10893456" w14:textId="3995B27A" w:rsidR="002844DC" w:rsidRDefault="002844DC">
      <w:pPr>
        <w:rPr>
          <w:rFonts w:asciiTheme="majorHAnsi" w:hAnsiTheme="majorHAnsi"/>
          <w:lang w:val="en-GB"/>
        </w:rPr>
      </w:pPr>
      <w:r>
        <w:rPr>
          <w:rFonts w:asciiTheme="majorHAnsi" w:hAnsiTheme="majorHAnsi"/>
          <w:lang w:val="en-GB"/>
        </w:rPr>
        <w:t xml:space="preserve">In the first session, </w:t>
      </w:r>
      <w:proofErr w:type="spellStart"/>
      <w:r>
        <w:rPr>
          <w:rFonts w:asciiTheme="majorHAnsi" w:hAnsiTheme="majorHAnsi"/>
          <w:lang w:val="en-GB"/>
        </w:rPr>
        <w:t>Annebeth</w:t>
      </w:r>
      <w:proofErr w:type="spellEnd"/>
      <w:r>
        <w:rPr>
          <w:rFonts w:asciiTheme="majorHAnsi" w:hAnsiTheme="majorHAnsi"/>
          <w:lang w:val="en-GB"/>
        </w:rPr>
        <w:t xml:space="preserve"> </w:t>
      </w:r>
      <w:proofErr w:type="spellStart"/>
      <w:r>
        <w:rPr>
          <w:rFonts w:asciiTheme="majorHAnsi" w:hAnsiTheme="majorHAnsi"/>
          <w:lang w:val="en-GB"/>
        </w:rPr>
        <w:t>Bels</w:t>
      </w:r>
      <w:proofErr w:type="spellEnd"/>
      <w:r>
        <w:rPr>
          <w:rFonts w:asciiTheme="majorHAnsi" w:hAnsiTheme="majorHAnsi"/>
          <w:lang w:val="en-GB"/>
        </w:rPr>
        <w:t xml:space="preserve"> (</w:t>
      </w:r>
      <w:proofErr w:type="spellStart"/>
      <w:r>
        <w:rPr>
          <w:rFonts w:asciiTheme="majorHAnsi" w:hAnsiTheme="majorHAnsi"/>
          <w:lang w:val="en-GB"/>
        </w:rPr>
        <w:t>UAntwerp</w:t>
      </w:r>
      <w:proofErr w:type="spellEnd"/>
      <w:r>
        <w:rPr>
          <w:rFonts w:asciiTheme="majorHAnsi" w:hAnsiTheme="majorHAnsi"/>
          <w:lang w:val="en-GB"/>
        </w:rPr>
        <w:t xml:space="preserve">) and Ann Rousseau (KU Leuven) outlined their research on preteens’ consumption of sexualising and objectifying media content, in which they use both quantitative and qualitative methods to investigate content, use and impact of these types of media. Secondly, </w:t>
      </w:r>
      <w:proofErr w:type="spellStart"/>
      <w:r>
        <w:rPr>
          <w:rFonts w:asciiTheme="majorHAnsi" w:hAnsiTheme="majorHAnsi"/>
          <w:lang w:val="en-GB"/>
        </w:rPr>
        <w:t>Prof.</w:t>
      </w:r>
      <w:proofErr w:type="spellEnd"/>
      <w:r>
        <w:rPr>
          <w:rFonts w:asciiTheme="majorHAnsi" w:hAnsiTheme="majorHAnsi"/>
          <w:lang w:val="en-GB"/>
        </w:rPr>
        <w:t xml:space="preserve"> John de Wit (UNSW) introduced the “Speak Up Now” study on unwanted sexual experiences with young people in the Netherlands. In this study, open-ended survey questions were used to collect stories on young people’s best and worst sexual experiences. Combined with findings from the quantitative survey, these stories were used </w:t>
      </w:r>
      <w:r w:rsidR="00C70C02">
        <w:rPr>
          <w:rFonts w:asciiTheme="majorHAnsi" w:hAnsiTheme="majorHAnsi"/>
          <w:lang w:val="en-GB"/>
        </w:rPr>
        <w:t xml:space="preserve">to </w:t>
      </w:r>
      <w:r>
        <w:rPr>
          <w:rFonts w:asciiTheme="majorHAnsi" w:hAnsiTheme="majorHAnsi"/>
          <w:lang w:val="en-GB"/>
        </w:rPr>
        <w:t xml:space="preserve">develop a typology of scenarios of unwanted sexual experiences. </w:t>
      </w:r>
    </w:p>
    <w:p w14:paraId="7AA983EE" w14:textId="77777777" w:rsidR="002844DC" w:rsidRDefault="002844DC">
      <w:pPr>
        <w:rPr>
          <w:rFonts w:asciiTheme="majorHAnsi" w:hAnsiTheme="majorHAnsi"/>
          <w:lang w:val="en-GB"/>
        </w:rPr>
      </w:pPr>
    </w:p>
    <w:p w14:paraId="5437469C" w14:textId="3EECC4F7" w:rsidR="00C7304F" w:rsidRPr="00794127" w:rsidRDefault="002844DC">
      <w:pPr>
        <w:rPr>
          <w:rFonts w:ascii="Calibri" w:hAnsi="Calibri" w:cs="Calibri"/>
          <w:lang w:val="en-GB"/>
        </w:rPr>
      </w:pPr>
      <w:r>
        <w:rPr>
          <w:rFonts w:asciiTheme="majorHAnsi" w:hAnsiTheme="majorHAnsi"/>
          <w:lang w:val="en-GB"/>
        </w:rPr>
        <w:t xml:space="preserve">Lies </w:t>
      </w:r>
      <w:proofErr w:type="spellStart"/>
      <w:r>
        <w:rPr>
          <w:rFonts w:asciiTheme="majorHAnsi" w:hAnsiTheme="majorHAnsi"/>
          <w:lang w:val="en-GB"/>
        </w:rPr>
        <w:t>Verhetsel</w:t>
      </w:r>
      <w:proofErr w:type="spellEnd"/>
      <w:r>
        <w:rPr>
          <w:rFonts w:asciiTheme="majorHAnsi" w:hAnsiTheme="majorHAnsi"/>
          <w:lang w:val="en-GB"/>
        </w:rPr>
        <w:t xml:space="preserve"> of the Flemish expertise centre for sexual health “</w:t>
      </w:r>
      <w:proofErr w:type="spellStart"/>
      <w:r>
        <w:rPr>
          <w:rFonts w:asciiTheme="majorHAnsi" w:hAnsiTheme="majorHAnsi"/>
          <w:lang w:val="en-GB"/>
        </w:rPr>
        <w:t>Sensoa</w:t>
      </w:r>
      <w:proofErr w:type="spellEnd"/>
      <w:r>
        <w:rPr>
          <w:rFonts w:asciiTheme="majorHAnsi" w:hAnsiTheme="majorHAnsi"/>
          <w:lang w:val="en-GB"/>
        </w:rPr>
        <w:t>” (</w:t>
      </w:r>
      <w:hyperlink r:id="rId5" w:history="1">
        <w:r w:rsidRPr="002844DC">
          <w:rPr>
            <w:rFonts w:ascii="Calibri" w:hAnsi="Calibri" w:cs="Calibri"/>
            <w:color w:val="0000FF"/>
            <w:u w:val="single" w:color="0000FF"/>
            <w:lang w:val="en-US"/>
          </w:rPr>
          <w:t>www.sensoa.be</w:t>
        </w:r>
      </w:hyperlink>
      <w:r w:rsidRPr="002844DC">
        <w:rPr>
          <w:rFonts w:ascii="Calibri" w:hAnsi="Calibri" w:cs="Calibri"/>
          <w:color w:val="0000FF"/>
          <w:u w:val="single" w:color="0000FF"/>
          <w:lang w:val="en-US"/>
        </w:rPr>
        <w:t>)</w:t>
      </w:r>
      <w:r>
        <w:rPr>
          <w:rFonts w:ascii="Calibri" w:hAnsi="Calibri" w:cs="Calibri"/>
          <w:lang w:val="en-US"/>
        </w:rPr>
        <w:t xml:space="preserve"> opened the second session. She gave an overview of the different projects in which </w:t>
      </w:r>
      <w:proofErr w:type="spellStart"/>
      <w:r>
        <w:rPr>
          <w:rFonts w:ascii="Calibri" w:hAnsi="Calibri" w:cs="Calibri"/>
          <w:lang w:val="en-US"/>
        </w:rPr>
        <w:t>Sen</w:t>
      </w:r>
      <w:r w:rsidR="00C7304F">
        <w:rPr>
          <w:rFonts w:ascii="Calibri" w:hAnsi="Calibri" w:cs="Calibri"/>
          <w:lang w:val="en-US"/>
        </w:rPr>
        <w:t>soa</w:t>
      </w:r>
      <w:proofErr w:type="spellEnd"/>
      <w:r w:rsidR="00C7304F">
        <w:rPr>
          <w:rFonts w:ascii="Calibri" w:hAnsi="Calibri" w:cs="Calibri"/>
          <w:lang w:val="en-US"/>
        </w:rPr>
        <w:t xml:space="preserve"> uses narrati</w:t>
      </w:r>
      <w:r w:rsidR="00F02751">
        <w:rPr>
          <w:rFonts w:ascii="Calibri" w:hAnsi="Calibri" w:cs="Calibri"/>
          <w:lang w:val="en-US"/>
        </w:rPr>
        <w:t xml:space="preserve">ves and stories to convey prevention-related </w:t>
      </w:r>
      <w:r w:rsidR="00C7304F">
        <w:rPr>
          <w:rFonts w:ascii="Calibri" w:hAnsi="Calibri" w:cs="Calibri"/>
          <w:lang w:val="en-US"/>
        </w:rPr>
        <w:t>messages to Flemish youth, including the “</w:t>
      </w:r>
      <w:proofErr w:type="spellStart"/>
      <w:r w:rsidR="00C7304F">
        <w:rPr>
          <w:rFonts w:ascii="Calibri" w:hAnsi="Calibri" w:cs="Calibri"/>
          <w:lang w:val="en-US"/>
        </w:rPr>
        <w:t>Weetewa</w:t>
      </w:r>
      <w:proofErr w:type="spellEnd"/>
      <w:r w:rsidR="00C7304F">
        <w:rPr>
          <w:rFonts w:ascii="Calibri" w:hAnsi="Calibri" w:cs="Calibri"/>
          <w:lang w:val="en-US"/>
        </w:rPr>
        <w:t>” video blogging project (</w:t>
      </w:r>
      <w:hyperlink r:id="rId6" w:history="1">
        <w:r w:rsidR="00C7304F" w:rsidRPr="00BC6691">
          <w:rPr>
            <w:rStyle w:val="Hyperlink"/>
            <w:rFonts w:ascii="Calibri" w:hAnsi="Calibri" w:cs="Calibri"/>
            <w:lang w:val="en-US"/>
          </w:rPr>
          <w:t>http://weetewa.blogspot.be</w:t>
        </w:r>
      </w:hyperlink>
      <w:r w:rsidR="00C7304F">
        <w:rPr>
          <w:rFonts w:ascii="Calibri" w:hAnsi="Calibri" w:cs="Calibri"/>
          <w:lang w:val="en-US"/>
        </w:rPr>
        <w:t>), and stories of youth reporters on their website “</w:t>
      </w:r>
      <w:proofErr w:type="spellStart"/>
      <w:r w:rsidR="00C7304F">
        <w:rPr>
          <w:rFonts w:ascii="Calibri" w:hAnsi="Calibri" w:cs="Calibri"/>
          <w:lang w:val="en-US"/>
        </w:rPr>
        <w:t>Alles</w:t>
      </w:r>
      <w:proofErr w:type="spellEnd"/>
      <w:r w:rsidR="00C7304F">
        <w:rPr>
          <w:rFonts w:ascii="Calibri" w:hAnsi="Calibri" w:cs="Calibri"/>
          <w:lang w:val="en-US"/>
        </w:rPr>
        <w:t xml:space="preserve"> over </w:t>
      </w:r>
      <w:proofErr w:type="spellStart"/>
      <w:r w:rsidR="00C7304F">
        <w:rPr>
          <w:rFonts w:ascii="Calibri" w:hAnsi="Calibri" w:cs="Calibri"/>
          <w:lang w:val="en-US"/>
        </w:rPr>
        <w:t>se</w:t>
      </w:r>
      <w:r w:rsidR="00C70C02">
        <w:rPr>
          <w:rFonts w:ascii="Calibri" w:hAnsi="Calibri" w:cs="Calibri"/>
          <w:lang w:val="en-US"/>
        </w:rPr>
        <w:t>ks</w:t>
      </w:r>
      <w:proofErr w:type="spellEnd"/>
      <w:r w:rsidR="00C7304F">
        <w:rPr>
          <w:rFonts w:ascii="Calibri" w:hAnsi="Calibri" w:cs="Calibri"/>
          <w:lang w:val="en-US"/>
        </w:rPr>
        <w:t>” (</w:t>
      </w:r>
      <w:hyperlink r:id="rId7" w:history="1">
        <w:r w:rsidR="00C7304F" w:rsidRPr="00BC6691">
          <w:rPr>
            <w:rStyle w:val="Hyperlink"/>
            <w:rFonts w:ascii="Calibri" w:hAnsi="Calibri" w:cs="Calibri"/>
            <w:lang w:val="en-US"/>
          </w:rPr>
          <w:t>http://www.allesoverseks.be</w:t>
        </w:r>
      </w:hyperlink>
      <w:r w:rsidR="00C7304F">
        <w:rPr>
          <w:rFonts w:ascii="Calibri" w:hAnsi="Calibri" w:cs="Calibri"/>
          <w:lang w:val="en-US"/>
        </w:rPr>
        <w:t xml:space="preserve">). After these examples of sexual health practice, Prof. </w:t>
      </w:r>
      <w:proofErr w:type="spellStart"/>
      <w:r w:rsidR="00C7304F">
        <w:rPr>
          <w:rFonts w:ascii="Calibri" w:hAnsi="Calibri" w:cs="Calibri"/>
          <w:lang w:val="en-US"/>
        </w:rPr>
        <w:t>Lelia</w:t>
      </w:r>
      <w:proofErr w:type="spellEnd"/>
      <w:r w:rsidR="00C7304F">
        <w:rPr>
          <w:rFonts w:ascii="Calibri" w:hAnsi="Calibri" w:cs="Calibri"/>
          <w:lang w:val="en-US"/>
        </w:rPr>
        <w:t xml:space="preserve"> Green (Edith Cowan University) presented findings from the EU and AU Kinds Online studies to discuss societal fears of </w:t>
      </w:r>
      <w:r w:rsidR="00C7304F" w:rsidRPr="00794127">
        <w:rPr>
          <w:rFonts w:ascii="Calibri" w:hAnsi="Calibri" w:cs="Calibri"/>
          <w:lang w:val="en-GB"/>
        </w:rPr>
        <w:t>children’s exposure to online sexual content an</w:t>
      </w:r>
      <w:r w:rsidR="00C70C02">
        <w:rPr>
          <w:rFonts w:ascii="Calibri" w:hAnsi="Calibri" w:cs="Calibri"/>
          <w:lang w:val="en-GB"/>
        </w:rPr>
        <w:t>d</w:t>
      </w:r>
      <w:r w:rsidR="00C7304F" w:rsidRPr="00794127">
        <w:rPr>
          <w:rFonts w:ascii="Calibri" w:hAnsi="Calibri" w:cs="Calibri"/>
          <w:lang w:val="en-GB"/>
        </w:rPr>
        <w:t xml:space="preserve"> how these fears affect current policy. </w:t>
      </w:r>
    </w:p>
    <w:p w14:paraId="679C9FF8" w14:textId="77777777" w:rsidR="00C7304F" w:rsidRPr="00794127" w:rsidRDefault="00C7304F">
      <w:pPr>
        <w:rPr>
          <w:rFonts w:ascii="Calibri" w:hAnsi="Calibri" w:cs="Calibri"/>
          <w:lang w:val="en-GB"/>
        </w:rPr>
      </w:pPr>
    </w:p>
    <w:p w14:paraId="7EB1CA00" w14:textId="2E9F465E" w:rsidR="00C7304F" w:rsidRPr="00794127" w:rsidRDefault="00C7304F">
      <w:pPr>
        <w:rPr>
          <w:rFonts w:ascii="Calibri" w:hAnsi="Calibri" w:cs="Calibri"/>
          <w:lang w:val="en-GB"/>
        </w:rPr>
      </w:pPr>
      <w:r w:rsidRPr="00794127">
        <w:rPr>
          <w:rFonts w:ascii="Calibri" w:hAnsi="Calibri" w:cs="Calibri"/>
          <w:lang w:val="en-GB"/>
        </w:rPr>
        <w:t xml:space="preserve">After a tasteful lunch, the forty participants were ready to engage in the third and final session. Kathleen Van </w:t>
      </w:r>
      <w:proofErr w:type="spellStart"/>
      <w:r w:rsidRPr="00794127">
        <w:rPr>
          <w:rFonts w:ascii="Calibri" w:hAnsi="Calibri" w:cs="Calibri"/>
          <w:lang w:val="en-GB"/>
        </w:rPr>
        <w:t>Royen</w:t>
      </w:r>
      <w:proofErr w:type="spellEnd"/>
      <w:r w:rsidRPr="00794127">
        <w:rPr>
          <w:rFonts w:ascii="Calibri" w:hAnsi="Calibri" w:cs="Calibri"/>
          <w:lang w:val="en-GB"/>
        </w:rPr>
        <w:t xml:space="preserve"> (UAntwerpen) </w:t>
      </w:r>
      <w:r w:rsidR="00C61CDE" w:rsidRPr="00794127">
        <w:rPr>
          <w:rFonts w:ascii="Calibri" w:hAnsi="Calibri" w:cs="Calibri"/>
          <w:lang w:val="en-GB"/>
        </w:rPr>
        <w:t xml:space="preserve">talked about adolescents’ views on online gender harassment and about possible interventions, including reflective user interfaces on social network sites and story-matching interventions. Subsequently, </w:t>
      </w:r>
      <w:proofErr w:type="spellStart"/>
      <w:r w:rsidR="00C61CDE" w:rsidRPr="00794127">
        <w:rPr>
          <w:rFonts w:ascii="Calibri" w:hAnsi="Calibri" w:cs="Calibri"/>
          <w:lang w:val="en-GB"/>
        </w:rPr>
        <w:t>Dr.</w:t>
      </w:r>
      <w:proofErr w:type="spellEnd"/>
      <w:r w:rsidR="00C61CDE" w:rsidRPr="00794127">
        <w:rPr>
          <w:rFonts w:ascii="Calibri" w:hAnsi="Calibri" w:cs="Calibri"/>
          <w:lang w:val="en-GB"/>
        </w:rPr>
        <w:t xml:space="preserve"> Philippe Adam (UNSW) introduced the “Chat Smart” intervention that aims to change the negative influence of online dating and chatting on young gay men’s sexual risk taking, by embedding constructed and tailored personal narratives </w:t>
      </w:r>
      <w:r w:rsidR="00794127" w:rsidRPr="00794127">
        <w:rPr>
          <w:rFonts w:ascii="Calibri" w:hAnsi="Calibri" w:cs="Calibri"/>
          <w:lang w:val="en-GB"/>
        </w:rPr>
        <w:t>to help increase self-regulatory</w:t>
      </w:r>
      <w:r w:rsidR="00C61CDE" w:rsidRPr="00794127">
        <w:rPr>
          <w:rFonts w:ascii="Calibri" w:hAnsi="Calibri" w:cs="Calibri"/>
          <w:lang w:val="en-GB"/>
        </w:rPr>
        <w:t xml:space="preserve"> practices. </w:t>
      </w:r>
      <w:proofErr w:type="spellStart"/>
      <w:r w:rsidR="00A63530">
        <w:rPr>
          <w:rFonts w:ascii="Calibri" w:hAnsi="Calibri" w:cs="Calibri"/>
          <w:lang w:val="en-GB"/>
        </w:rPr>
        <w:t>Dr.</w:t>
      </w:r>
      <w:proofErr w:type="spellEnd"/>
      <w:r w:rsidR="00A63530">
        <w:rPr>
          <w:rFonts w:ascii="Calibri" w:hAnsi="Calibri" w:cs="Calibri"/>
          <w:lang w:val="en-GB"/>
        </w:rPr>
        <w:t xml:space="preserve"> </w:t>
      </w:r>
      <w:proofErr w:type="spellStart"/>
      <w:r w:rsidR="00794127" w:rsidRPr="00794127">
        <w:rPr>
          <w:rFonts w:ascii="Calibri" w:hAnsi="Calibri" w:cs="Calibri"/>
          <w:lang w:val="en-GB"/>
        </w:rPr>
        <w:t>Udi</w:t>
      </w:r>
      <w:proofErr w:type="spellEnd"/>
      <w:r w:rsidR="00794127" w:rsidRPr="00794127">
        <w:rPr>
          <w:rFonts w:ascii="Calibri" w:hAnsi="Calibri" w:cs="Calibri"/>
          <w:lang w:val="en-GB"/>
        </w:rPr>
        <w:t xml:space="preserve"> </w:t>
      </w:r>
      <w:proofErr w:type="spellStart"/>
      <w:r w:rsidR="00794127" w:rsidRPr="00794127">
        <w:rPr>
          <w:rFonts w:ascii="Calibri" w:hAnsi="Calibri" w:cs="Calibri"/>
          <w:lang w:val="en-GB"/>
        </w:rPr>
        <w:t>Davidovich</w:t>
      </w:r>
      <w:proofErr w:type="spellEnd"/>
      <w:r w:rsidR="00794127" w:rsidRPr="00794127">
        <w:rPr>
          <w:rFonts w:ascii="Calibri" w:hAnsi="Calibri" w:cs="Calibri"/>
          <w:lang w:val="en-GB"/>
        </w:rPr>
        <w:t xml:space="preserve"> (University of Amsterdam) concluded the symposium</w:t>
      </w:r>
      <w:r w:rsidR="00A63530">
        <w:rPr>
          <w:rFonts w:ascii="Calibri" w:hAnsi="Calibri" w:cs="Calibri"/>
          <w:lang w:val="en-GB"/>
        </w:rPr>
        <w:t>. He explained</w:t>
      </w:r>
      <w:r w:rsidR="00794127" w:rsidRPr="00794127">
        <w:rPr>
          <w:rFonts w:ascii="Calibri" w:hAnsi="Calibri" w:cs="Calibri"/>
          <w:lang w:val="en-GB"/>
        </w:rPr>
        <w:t xml:space="preserve"> how findings on the barriers of </w:t>
      </w:r>
      <w:r w:rsidR="00A63530">
        <w:rPr>
          <w:rFonts w:ascii="Calibri" w:hAnsi="Calibri" w:cs="Calibri"/>
          <w:lang w:val="en-GB"/>
        </w:rPr>
        <w:t>sexual protective behaviour</w:t>
      </w:r>
      <w:r w:rsidR="00794127" w:rsidRPr="00794127">
        <w:rPr>
          <w:rFonts w:ascii="Calibri" w:hAnsi="Calibri" w:cs="Calibri"/>
          <w:lang w:val="en-GB"/>
        </w:rPr>
        <w:t xml:space="preserve"> </w:t>
      </w:r>
      <w:proofErr w:type="gramStart"/>
      <w:r w:rsidR="00794127" w:rsidRPr="00794127">
        <w:rPr>
          <w:rFonts w:ascii="Calibri" w:hAnsi="Calibri" w:cs="Calibri"/>
          <w:lang w:val="en-GB"/>
        </w:rPr>
        <w:t>can</w:t>
      </w:r>
      <w:proofErr w:type="gramEnd"/>
      <w:r w:rsidR="00794127" w:rsidRPr="00794127">
        <w:rPr>
          <w:rFonts w:ascii="Calibri" w:hAnsi="Calibri" w:cs="Calibri"/>
          <w:lang w:val="en-GB"/>
        </w:rPr>
        <w:t xml:space="preserve"> </w:t>
      </w:r>
      <w:r w:rsidR="00A63530">
        <w:rPr>
          <w:rFonts w:ascii="Calibri" w:hAnsi="Calibri" w:cs="Calibri"/>
          <w:lang w:val="en-GB"/>
        </w:rPr>
        <w:t xml:space="preserve">be </w:t>
      </w:r>
      <w:r w:rsidR="00794127" w:rsidRPr="00794127">
        <w:rPr>
          <w:rFonts w:ascii="Calibri" w:hAnsi="Calibri" w:cs="Calibri"/>
          <w:lang w:val="en-GB"/>
        </w:rPr>
        <w:t xml:space="preserve">translated into prevention strategies and (online and mobile) </w:t>
      </w:r>
      <w:r w:rsidR="00A63530">
        <w:rPr>
          <w:rFonts w:ascii="Calibri" w:hAnsi="Calibri" w:cs="Calibri"/>
          <w:lang w:val="en-GB"/>
        </w:rPr>
        <w:t xml:space="preserve">interventions within the scope of HIV and STI prevention. </w:t>
      </w:r>
    </w:p>
    <w:p w14:paraId="059F6B33" w14:textId="77777777" w:rsidR="002844DC" w:rsidRDefault="002844DC">
      <w:pPr>
        <w:rPr>
          <w:rFonts w:asciiTheme="majorHAnsi" w:hAnsiTheme="majorHAnsi"/>
        </w:rPr>
      </w:pPr>
    </w:p>
    <w:p w14:paraId="210F6F4E" w14:textId="7DF00EED" w:rsidR="0069487D" w:rsidRPr="0069487D" w:rsidRDefault="0069487D">
      <w:pPr>
        <w:rPr>
          <w:rFonts w:asciiTheme="majorHAnsi" w:hAnsiTheme="majorHAnsi"/>
          <w:i/>
          <w:lang w:val="en-GB"/>
        </w:rPr>
      </w:pPr>
      <w:r w:rsidRPr="0069487D">
        <w:rPr>
          <w:rFonts w:asciiTheme="majorHAnsi" w:hAnsiTheme="majorHAnsi"/>
          <w:i/>
          <w:lang w:val="en-GB"/>
        </w:rPr>
        <w:t>This symposium c</w:t>
      </w:r>
      <w:r>
        <w:rPr>
          <w:rFonts w:asciiTheme="majorHAnsi" w:hAnsiTheme="majorHAnsi"/>
          <w:i/>
          <w:lang w:val="en-GB"/>
        </w:rPr>
        <w:t xml:space="preserve">ould be organised thanks to the </w:t>
      </w:r>
      <w:proofErr w:type="spellStart"/>
      <w:r>
        <w:rPr>
          <w:rFonts w:asciiTheme="majorHAnsi" w:hAnsiTheme="majorHAnsi"/>
          <w:i/>
          <w:lang w:val="en-GB"/>
        </w:rPr>
        <w:t>HealthNar</w:t>
      </w:r>
      <w:proofErr w:type="spellEnd"/>
      <w:r>
        <w:rPr>
          <w:rFonts w:asciiTheme="majorHAnsi" w:hAnsiTheme="majorHAnsi"/>
          <w:i/>
          <w:lang w:val="en-GB"/>
        </w:rPr>
        <w:t xml:space="preserve"> IRSES Marie-Curie/Seventh Framework programme (</w:t>
      </w:r>
      <w:hyperlink r:id="rId8" w:history="1">
        <w:r w:rsidRPr="00BC6691">
          <w:rPr>
            <w:rStyle w:val="Hyperlink"/>
            <w:rFonts w:asciiTheme="majorHAnsi" w:hAnsiTheme="majorHAnsi"/>
            <w:i/>
            <w:lang w:val="en-GB"/>
          </w:rPr>
          <w:t>http://healthnar.ruhosting.nl</w:t>
        </w:r>
      </w:hyperlink>
      <w:r>
        <w:rPr>
          <w:rFonts w:asciiTheme="majorHAnsi" w:hAnsiTheme="majorHAnsi"/>
          <w:i/>
          <w:lang w:val="en-GB"/>
        </w:rPr>
        <w:t xml:space="preserve">), the </w:t>
      </w:r>
      <w:proofErr w:type="spellStart"/>
      <w:r w:rsidRPr="0069487D">
        <w:rPr>
          <w:rFonts w:asciiTheme="majorHAnsi" w:hAnsiTheme="majorHAnsi"/>
          <w:i/>
          <w:lang w:val="en-GB"/>
        </w:rPr>
        <w:t>AMiCA</w:t>
      </w:r>
      <w:proofErr w:type="spellEnd"/>
      <w:r w:rsidRPr="0069487D">
        <w:rPr>
          <w:rFonts w:asciiTheme="majorHAnsi" w:hAnsiTheme="majorHAnsi"/>
          <w:i/>
          <w:lang w:val="en-GB"/>
        </w:rPr>
        <w:t xml:space="preserve"> </w:t>
      </w:r>
      <w:r>
        <w:rPr>
          <w:rFonts w:asciiTheme="majorHAnsi" w:hAnsiTheme="majorHAnsi"/>
          <w:i/>
          <w:lang w:val="en-GB"/>
        </w:rPr>
        <w:t xml:space="preserve">IWT-SBO </w:t>
      </w:r>
      <w:r w:rsidRPr="0069487D">
        <w:rPr>
          <w:rFonts w:asciiTheme="majorHAnsi" w:hAnsiTheme="majorHAnsi"/>
          <w:i/>
          <w:lang w:val="en-GB"/>
        </w:rPr>
        <w:t>project (</w:t>
      </w:r>
      <w:hyperlink r:id="rId9" w:history="1">
        <w:r w:rsidRPr="0069487D">
          <w:rPr>
            <w:rStyle w:val="Hyperlink"/>
            <w:rFonts w:asciiTheme="majorHAnsi" w:hAnsiTheme="majorHAnsi"/>
            <w:i/>
            <w:lang w:val="en-GB"/>
          </w:rPr>
          <w:t>http://www.amicaproject.be</w:t>
        </w:r>
      </w:hyperlink>
      <w:r w:rsidRPr="0069487D">
        <w:rPr>
          <w:rFonts w:asciiTheme="majorHAnsi" w:hAnsiTheme="majorHAnsi"/>
          <w:i/>
          <w:lang w:val="en-GB"/>
        </w:rPr>
        <w:t>), the Netherlands-Flanders Co</w:t>
      </w:r>
      <w:r>
        <w:rPr>
          <w:rFonts w:asciiTheme="majorHAnsi" w:hAnsiTheme="majorHAnsi"/>
          <w:i/>
          <w:lang w:val="en-GB"/>
        </w:rPr>
        <w:t>mmunication Association (</w:t>
      </w:r>
      <w:proofErr w:type="spellStart"/>
      <w:r>
        <w:rPr>
          <w:rFonts w:asciiTheme="majorHAnsi" w:hAnsiTheme="majorHAnsi"/>
          <w:i/>
          <w:lang w:val="en-GB"/>
        </w:rPr>
        <w:t>NeFCA</w:t>
      </w:r>
      <w:proofErr w:type="spellEnd"/>
      <w:r>
        <w:rPr>
          <w:rFonts w:asciiTheme="majorHAnsi" w:hAnsiTheme="majorHAnsi"/>
          <w:i/>
          <w:lang w:val="en-GB"/>
        </w:rPr>
        <w:t>) and</w:t>
      </w:r>
      <w:r w:rsidRPr="0069487D">
        <w:rPr>
          <w:rFonts w:asciiTheme="majorHAnsi" w:hAnsiTheme="majorHAnsi"/>
          <w:i/>
          <w:lang w:val="en-GB"/>
        </w:rPr>
        <w:t xml:space="preserve"> t</w:t>
      </w:r>
      <w:r w:rsidR="001D4BEC">
        <w:rPr>
          <w:rFonts w:asciiTheme="majorHAnsi" w:hAnsiTheme="majorHAnsi"/>
          <w:i/>
          <w:lang w:val="en-GB"/>
        </w:rPr>
        <w:t>he Department of Communication S</w:t>
      </w:r>
      <w:r w:rsidRPr="0069487D">
        <w:rPr>
          <w:rFonts w:asciiTheme="majorHAnsi" w:hAnsiTheme="majorHAnsi"/>
          <w:i/>
          <w:lang w:val="en-GB"/>
        </w:rPr>
        <w:t xml:space="preserve">tudies </w:t>
      </w:r>
      <w:r>
        <w:rPr>
          <w:rFonts w:asciiTheme="majorHAnsi" w:hAnsiTheme="majorHAnsi"/>
          <w:i/>
          <w:lang w:val="en-GB"/>
        </w:rPr>
        <w:t xml:space="preserve">at the University of Antwerp. </w:t>
      </w:r>
    </w:p>
    <w:sectPr w:rsidR="0069487D" w:rsidRPr="0069487D" w:rsidSect="00C50C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DC"/>
    <w:rsid w:val="001D4BEC"/>
    <w:rsid w:val="002844DC"/>
    <w:rsid w:val="00473117"/>
    <w:rsid w:val="004A23C2"/>
    <w:rsid w:val="00604E7F"/>
    <w:rsid w:val="0069487D"/>
    <w:rsid w:val="007933D2"/>
    <w:rsid w:val="00794127"/>
    <w:rsid w:val="007A3B1A"/>
    <w:rsid w:val="007E213B"/>
    <w:rsid w:val="00A63530"/>
    <w:rsid w:val="00AA0649"/>
    <w:rsid w:val="00BB4CB0"/>
    <w:rsid w:val="00C50C94"/>
    <w:rsid w:val="00C61CDE"/>
    <w:rsid w:val="00C70C02"/>
    <w:rsid w:val="00C7304F"/>
    <w:rsid w:val="00F027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98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304F"/>
    <w:rPr>
      <w:color w:val="0000FF" w:themeColor="hyperlink"/>
      <w:u w:val="single"/>
    </w:rPr>
  </w:style>
  <w:style w:type="character" w:styleId="GevolgdeHyperlink">
    <w:name w:val="FollowedHyperlink"/>
    <w:basedOn w:val="Standaardalinea-lettertype"/>
    <w:uiPriority w:val="99"/>
    <w:semiHidden/>
    <w:unhideWhenUsed/>
    <w:rsid w:val="0069487D"/>
    <w:rPr>
      <w:color w:val="800080" w:themeColor="followedHyperlink"/>
      <w:u w:val="single"/>
    </w:rPr>
  </w:style>
  <w:style w:type="paragraph" w:styleId="Ballontekst">
    <w:name w:val="Balloon Text"/>
    <w:basedOn w:val="Normaal"/>
    <w:link w:val="BallontekstTeken"/>
    <w:uiPriority w:val="99"/>
    <w:semiHidden/>
    <w:unhideWhenUsed/>
    <w:rsid w:val="00C70C0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70C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304F"/>
    <w:rPr>
      <w:color w:val="0000FF" w:themeColor="hyperlink"/>
      <w:u w:val="single"/>
    </w:rPr>
  </w:style>
  <w:style w:type="character" w:styleId="GevolgdeHyperlink">
    <w:name w:val="FollowedHyperlink"/>
    <w:basedOn w:val="Standaardalinea-lettertype"/>
    <w:uiPriority w:val="99"/>
    <w:semiHidden/>
    <w:unhideWhenUsed/>
    <w:rsid w:val="0069487D"/>
    <w:rPr>
      <w:color w:val="800080" w:themeColor="followedHyperlink"/>
      <w:u w:val="single"/>
    </w:rPr>
  </w:style>
  <w:style w:type="paragraph" w:styleId="Ballontekst">
    <w:name w:val="Balloon Text"/>
    <w:basedOn w:val="Normaal"/>
    <w:link w:val="BallontekstTeken"/>
    <w:uiPriority w:val="99"/>
    <w:semiHidden/>
    <w:unhideWhenUsed/>
    <w:rsid w:val="00C70C0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70C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nsoa.be/" TargetMode="External"/><Relationship Id="rId6" Type="http://schemas.openxmlformats.org/officeDocument/2006/relationships/hyperlink" Target="http://weetewa.blogspot.be" TargetMode="External"/><Relationship Id="rId7" Type="http://schemas.openxmlformats.org/officeDocument/2006/relationships/hyperlink" Target="http://www.allesoverseks.be" TargetMode="External"/><Relationship Id="rId8" Type="http://schemas.openxmlformats.org/officeDocument/2006/relationships/hyperlink" Target="http://healthnar.ruhosting.nl" TargetMode="External"/><Relationship Id="rId9" Type="http://schemas.openxmlformats.org/officeDocument/2006/relationships/hyperlink" Target="http://www.amicaproject.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2773</Characters>
  <Application>Microsoft Macintosh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Bastiaensens</dc:creator>
  <cp:keywords/>
  <dc:description/>
  <cp:lastModifiedBy>Sara Bastiaensens</cp:lastModifiedBy>
  <cp:revision>5</cp:revision>
  <dcterms:created xsi:type="dcterms:W3CDTF">2015-04-27T07:31:00Z</dcterms:created>
  <dcterms:modified xsi:type="dcterms:W3CDTF">2015-05-08T07:17:00Z</dcterms:modified>
</cp:coreProperties>
</file>